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jc w:val="center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关于</w:t>
      </w:r>
      <w:r>
        <w:rPr>
          <w:rFonts w:hint="default"/>
          <w:b/>
          <w:bCs/>
          <w:sz w:val="28"/>
          <w:szCs w:val="28"/>
          <w:lang w:val="en-US" w:eastAsia="zh-CN"/>
        </w:rPr>
        <w:t>第八届浙江省国际“互联网+”大学生创新创业大赛省赛</w:t>
      </w:r>
      <w:r>
        <w:rPr>
          <w:rFonts w:hint="eastAsia"/>
          <w:b/>
          <w:bCs/>
          <w:sz w:val="28"/>
          <w:szCs w:val="28"/>
          <w:lang w:val="en-US" w:eastAsia="zh-CN"/>
        </w:rPr>
        <w:t>拟</w:t>
      </w:r>
      <w:r>
        <w:rPr>
          <w:rFonts w:hint="default"/>
          <w:b/>
          <w:bCs/>
          <w:sz w:val="28"/>
          <w:szCs w:val="28"/>
          <w:lang w:val="en-US" w:eastAsia="zh-CN"/>
        </w:rPr>
        <w:t>推荐项目</w:t>
      </w:r>
      <w:r>
        <w:rPr>
          <w:rFonts w:hint="eastAsia"/>
          <w:b/>
          <w:bCs/>
          <w:sz w:val="28"/>
          <w:szCs w:val="28"/>
          <w:lang w:val="en-US" w:eastAsia="zh-CN"/>
        </w:rPr>
        <w:t>的公示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根据《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浙江省大学生创新创业大赛组委会关于举办“建行杯”第八届浙江省国际“互联网+”大学生创新创业大赛复赛的通知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》要求，经过学院初赛、教务处组织专家评审等程序，拟推荐以下7个项目参加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第八届浙江省国际“互联网+”大学生创新创业大赛复赛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，现将项目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名单公示如下：</w:t>
      </w:r>
    </w:p>
    <w:tbl>
      <w:tblPr>
        <w:tblStyle w:val="3"/>
        <w:tblpPr w:leftFromText="180" w:rightFromText="180" w:vertAnchor="text" w:horzAnchor="page" w:tblpXSpec="center" w:tblpY="155"/>
        <w:tblOverlap w:val="never"/>
        <w:tblW w:w="1553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1146"/>
        <w:gridCol w:w="993"/>
        <w:gridCol w:w="567"/>
        <w:gridCol w:w="1585"/>
        <w:gridCol w:w="2933"/>
        <w:gridCol w:w="1411"/>
        <w:gridCol w:w="1000"/>
        <w:gridCol w:w="1378"/>
        <w:gridCol w:w="1722"/>
        <w:gridCol w:w="1100"/>
        <w:gridCol w:w="11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55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/>
              <w:ind w:left="0" w:right="0"/>
              <w:textAlignment w:val="auto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序号</w:t>
            </w:r>
          </w:p>
        </w:tc>
        <w:tc>
          <w:tcPr>
            <w:tcW w:w="114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/>
              <w:ind w:left="0" w:right="0"/>
              <w:textAlignment w:val="auto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赛道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/>
              <w:ind w:left="0" w:right="0"/>
              <w:textAlignment w:val="auto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组别</w:t>
            </w:r>
          </w:p>
        </w:tc>
        <w:tc>
          <w:tcPr>
            <w:tcW w:w="56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/>
              <w:ind w:left="0" w:right="0"/>
              <w:textAlignment w:val="auto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22"/>
              </w:rPr>
              <w:t>组内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/>
              <w:ind w:left="0" w:right="0"/>
              <w:textAlignment w:val="auto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22"/>
              </w:rPr>
              <w:t>排序</w:t>
            </w:r>
          </w:p>
        </w:tc>
        <w:tc>
          <w:tcPr>
            <w:tcW w:w="158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/>
              <w:ind w:left="0" w:right="0"/>
              <w:textAlignment w:val="auto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项目名称</w:t>
            </w:r>
          </w:p>
        </w:tc>
        <w:tc>
          <w:tcPr>
            <w:tcW w:w="293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/>
              <w:ind w:left="0" w:right="0"/>
              <w:textAlignment w:val="auto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22"/>
              </w:rPr>
              <w:t>参赛队员姓名</w:t>
            </w:r>
            <w:r>
              <w:rPr>
                <w:rFonts w:hint="default" w:ascii="Times New Roman" w:hAnsi="Times New Roman" w:eastAsia="黑体" w:cs="Times New Roman"/>
                <w:spacing w:val="-1"/>
                <w:sz w:val="22"/>
              </w:rPr>
              <w:t>（</w:t>
            </w:r>
            <w:r>
              <w:rPr>
                <w:rFonts w:hint="default" w:ascii="Times New Roman" w:hAnsi="Times New Roman" w:eastAsia="黑体" w:cs="Times New Roman"/>
                <w:spacing w:val="-8"/>
                <w:sz w:val="22"/>
              </w:rPr>
              <w:t>包含项目负责人，第一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位为项目负责人，排序）</w:t>
            </w:r>
          </w:p>
        </w:tc>
        <w:tc>
          <w:tcPr>
            <w:tcW w:w="1411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/>
              <w:ind w:left="0" w:right="0"/>
              <w:textAlignment w:val="auto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指导老师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/>
              <w:ind w:left="0" w:right="0"/>
              <w:textAlignment w:val="auto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姓名（排序）</w:t>
            </w:r>
          </w:p>
        </w:tc>
        <w:tc>
          <w:tcPr>
            <w:tcW w:w="100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/>
              <w:ind w:left="0" w:right="0"/>
              <w:textAlignment w:val="auto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项目联络人姓名</w:t>
            </w:r>
          </w:p>
        </w:tc>
        <w:tc>
          <w:tcPr>
            <w:tcW w:w="137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/>
              <w:ind w:left="0" w:right="0"/>
              <w:textAlignment w:val="auto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联系方式</w:t>
            </w:r>
          </w:p>
        </w:tc>
        <w:tc>
          <w:tcPr>
            <w:tcW w:w="172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/>
              <w:ind w:left="0" w:right="0"/>
              <w:textAlignment w:val="auto"/>
              <w:rPr>
                <w:rFonts w:hint="default" w:ascii="Times New Roman" w:hAnsi="Times New Roman" w:eastAsia="黑体" w:cs="Times New Roman"/>
                <w:sz w:val="22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lang w:val="en-US"/>
              </w:rPr>
              <w:t>是否为往届浙江省大学生创新创业大赛各赛项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/>
              <w:ind w:left="0" w:right="0"/>
              <w:textAlignment w:val="auto"/>
              <w:rPr>
                <w:rFonts w:hint="default" w:ascii="Times New Roman" w:hAnsi="Times New Roman" w:eastAsia="黑体" w:cs="Times New Roman"/>
                <w:sz w:val="22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lang w:val="en-US"/>
              </w:rPr>
              <w:t>金奖项目</w:t>
            </w:r>
          </w:p>
        </w:tc>
        <w:tc>
          <w:tcPr>
            <w:tcW w:w="110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/>
              <w:ind w:left="0" w:right="0"/>
              <w:textAlignment w:val="auto"/>
              <w:rPr>
                <w:rFonts w:hint="default" w:ascii="Times New Roman" w:hAnsi="Times New Roman" w:eastAsia="黑体" w:cs="Times New Roman"/>
                <w:sz w:val="22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lang w:val="en-US"/>
              </w:rPr>
              <w:t>是否填写知识产权清单</w:t>
            </w:r>
          </w:p>
        </w:tc>
        <w:tc>
          <w:tcPr>
            <w:tcW w:w="1141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/>
              <w:ind w:left="0" w:right="0"/>
              <w:textAlignment w:val="auto"/>
              <w:rPr>
                <w:rFonts w:hint="default" w:ascii="Times New Roman" w:hAnsi="Times New Roman" w:eastAsia="黑体" w:cs="Times New Roman"/>
                <w:sz w:val="22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lang w:val="en-US"/>
              </w:rPr>
              <w:t>是否填写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/>
              <w:ind w:left="0" w:right="0"/>
              <w:textAlignment w:val="auto"/>
              <w:rPr>
                <w:rFonts w:hint="default" w:ascii="Times New Roman" w:hAnsi="Times New Roman" w:eastAsia="黑体" w:cs="Times New Roman"/>
                <w:sz w:val="22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lang w:val="en-US"/>
              </w:rPr>
              <w:t>财务报表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55" w:type="dxa"/>
            <w:vAlign w:val="center"/>
          </w:tcPr>
          <w:p>
            <w:pPr>
              <w:pStyle w:val="6"/>
              <w:spacing w:before="144"/>
              <w:ind w:left="8"/>
              <w:jc w:val="center"/>
              <w:rPr>
                <w:rFonts w:hint="eastAsia" w:ascii="Times New Roman" w:hAnsi="Times New Roman" w:eastAsia="仿宋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</w:t>
            </w:r>
          </w:p>
        </w:tc>
        <w:tc>
          <w:tcPr>
            <w:tcW w:w="1146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高教主赛道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本科生创意组</w:t>
            </w:r>
          </w:p>
        </w:tc>
        <w:tc>
          <w:tcPr>
            <w:tcW w:w="567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</w:t>
            </w:r>
          </w:p>
        </w:tc>
        <w:tc>
          <w:tcPr>
            <w:tcW w:w="1585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亿芯智能PLC——自研国产控制设备的探路者</w:t>
            </w:r>
          </w:p>
        </w:tc>
        <w:tc>
          <w:tcPr>
            <w:tcW w:w="2933" w:type="dxa"/>
            <w:vAlign w:val="center"/>
          </w:tcPr>
          <w:p>
            <w:pPr>
              <w:pStyle w:val="6"/>
              <w:spacing w:before="0"/>
              <w:jc w:val="both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高周琳迩、张子豪、王锦俊、汤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22"/>
                <w:lang w:eastAsia="zh-CN"/>
              </w:rPr>
              <w:t>峻桓、马家启、李海良、黄飞腾、洪东方、陈嘉男、沈文涛、严文韬、陈奕瑾、徐洋能、胡昌潇、黄金涛</w:t>
            </w:r>
          </w:p>
        </w:tc>
        <w:tc>
          <w:tcPr>
            <w:tcW w:w="1411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李方园</w:t>
            </w:r>
          </w:p>
        </w:tc>
        <w:tc>
          <w:tcPr>
            <w:tcW w:w="1000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高周琳迩</w:t>
            </w:r>
          </w:p>
        </w:tc>
        <w:tc>
          <w:tcPr>
            <w:tcW w:w="1378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137</w:t>
            </w:r>
            <w:r>
              <w:rPr>
                <w:rFonts w:hint="default" w:ascii="Times New Roman" w:hAnsi="Times New Roman" w:cs="Times New Roman"/>
                <w:sz w:val="22"/>
                <w:lang w:val="en-US" w:eastAsia="zh-CN"/>
              </w:rPr>
              <w:t>58590199</w:t>
            </w:r>
          </w:p>
        </w:tc>
        <w:tc>
          <w:tcPr>
            <w:tcW w:w="1722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否</w:t>
            </w:r>
          </w:p>
        </w:tc>
        <w:tc>
          <w:tcPr>
            <w:tcW w:w="1100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是</w:t>
            </w:r>
          </w:p>
        </w:tc>
        <w:tc>
          <w:tcPr>
            <w:tcW w:w="1141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55" w:type="dxa"/>
            <w:vAlign w:val="center"/>
          </w:tcPr>
          <w:p>
            <w:pPr>
              <w:pStyle w:val="6"/>
              <w:spacing w:before="144"/>
              <w:ind w:left="8"/>
              <w:jc w:val="center"/>
              <w:rPr>
                <w:rFonts w:hint="default" w:ascii="Times New Roman" w:hAnsi="Times New Roman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2</w:t>
            </w:r>
          </w:p>
        </w:tc>
        <w:tc>
          <w:tcPr>
            <w:tcW w:w="1146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“青年红色筑梦之旅”赛道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公益组</w:t>
            </w:r>
          </w:p>
        </w:tc>
        <w:tc>
          <w:tcPr>
            <w:tcW w:w="567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default" w:ascii="Times New Roman" w:hAnsi="Times New Roman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</w:t>
            </w:r>
          </w:p>
        </w:tc>
        <w:tc>
          <w:tcPr>
            <w:tcW w:w="1585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红守艺（Hold Showing）：地方濒危非遗守护者</w:t>
            </w:r>
          </w:p>
        </w:tc>
        <w:tc>
          <w:tcPr>
            <w:tcW w:w="2933" w:type="dxa"/>
            <w:vAlign w:val="center"/>
          </w:tcPr>
          <w:p>
            <w:pPr>
              <w:pStyle w:val="6"/>
              <w:spacing w:before="0"/>
              <w:jc w:val="both"/>
              <w:rPr>
                <w:rFonts w:hint="eastAsia" w:ascii="Times New Roman" w:hAnsi="Times New Roman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严涛</w:t>
            </w:r>
            <w:r>
              <w:rPr>
                <w:rFonts w:hint="eastAsia" w:ascii="Times New Roman" w:hAnsi="Times New Roman" w:cs="Times New Roman"/>
                <w:sz w:val="22"/>
              </w:rPr>
              <w:t>、郭江城、赖林秋、夏千红、申吉、林洛伊、毛琳凤、郑子轩、雷雨晴、金坚、徐璐晓、富彤彤、吴丽君、杨晨曦、陈佳婧</w:t>
            </w:r>
          </w:p>
        </w:tc>
        <w:tc>
          <w:tcPr>
            <w:tcW w:w="1411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陈珊、蔡简建</w:t>
            </w:r>
          </w:p>
        </w:tc>
        <w:tc>
          <w:tcPr>
            <w:tcW w:w="1000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严涛</w:t>
            </w:r>
          </w:p>
        </w:tc>
        <w:tc>
          <w:tcPr>
            <w:tcW w:w="1378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cs="Times New Roman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13566622915</w:t>
            </w:r>
          </w:p>
        </w:tc>
        <w:tc>
          <w:tcPr>
            <w:tcW w:w="1722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否</w:t>
            </w:r>
          </w:p>
        </w:tc>
        <w:tc>
          <w:tcPr>
            <w:tcW w:w="1100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否</w:t>
            </w:r>
          </w:p>
        </w:tc>
        <w:tc>
          <w:tcPr>
            <w:tcW w:w="1141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55" w:type="dxa"/>
            <w:vAlign w:val="center"/>
          </w:tcPr>
          <w:p>
            <w:pPr>
              <w:pStyle w:val="6"/>
              <w:spacing w:before="144"/>
              <w:ind w:left="8"/>
              <w:jc w:val="center"/>
              <w:rPr>
                <w:rFonts w:hint="default" w:ascii="Times New Roman" w:hAnsi="Times New Roman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3</w:t>
            </w:r>
          </w:p>
        </w:tc>
        <w:tc>
          <w:tcPr>
            <w:tcW w:w="1146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“青年红色筑梦之旅”赛道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创意组</w:t>
            </w:r>
          </w:p>
        </w:tc>
        <w:tc>
          <w:tcPr>
            <w:tcW w:w="567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default" w:ascii="Times New Roman" w:hAnsi="Times New Roman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</w:t>
            </w:r>
          </w:p>
        </w:tc>
        <w:tc>
          <w:tcPr>
            <w:tcW w:w="1585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农妆</w:t>
            </w:r>
            <w:r>
              <w:rPr>
                <w:rFonts w:hint="eastAsia" w:ascii="Times New Roman" w:hAnsi="Times New Roman" w:cs="Times New Roman"/>
                <w:sz w:val="22"/>
              </w:rPr>
              <w:t>“绿”抹：e绿享百家共富有机农场践行者</w:t>
            </w:r>
          </w:p>
        </w:tc>
        <w:tc>
          <w:tcPr>
            <w:tcW w:w="2933" w:type="dxa"/>
            <w:vAlign w:val="center"/>
          </w:tcPr>
          <w:p>
            <w:pPr>
              <w:pStyle w:val="6"/>
              <w:spacing w:before="0"/>
              <w:jc w:val="both"/>
              <w:rPr>
                <w:rFonts w:hint="eastAsia" w:ascii="Times New Roman" w:hAnsi="Times New Roman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傅晨希</w:t>
            </w:r>
            <w:r>
              <w:rPr>
                <w:rFonts w:hint="eastAsia" w:ascii="Times New Roman" w:hAnsi="Times New Roman" w:cs="Times New Roman"/>
                <w:sz w:val="22"/>
              </w:rPr>
              <w:t>、袁航、刘浩、陈梦、魏文睿、曹阳、钱胤卿、陈佳敏、杨亿绵、沈凯莉、吴浪浪、林淑淑、陈雨星、阮锦兰、方佩莹</w:t>
            </w:r>
          </w:p>
        </w:tc>
        <w:tc>
          <w:tcPr>
            <w:tcW w:w="1411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蔡简建、陈珊</w:t>
            </w:r>
          </w:p>
        </w:tc>
        <w:tc>
          <w:tcPr>
            <w:tcW w:w="1000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傅晨希</w:t>
            </w:r>
          </w:p>
        </w:tc>
        <w:tc>
          <w:tcPr>
            <w:tcW w:w="1378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cs="Times New Roman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18868388867</w:t>
            </w:r>
          </w:p>
        </w:tc>
        <w:tc>
          <w:tcPr>
            <w:tcW w:w="1722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否</w:t>
            </w:r>
          </w:p>
        </w:tc>
        <w:tc>
          <w:tcPr>
            <w:tcW w:w="1100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否</w:t>
            </w:r>
          </w:p>
        </w:tc>
        <w:tc>
          <w:tcPr>
            <w:tcW w:w="1141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40" w:hRule="atLeast"/>
          <w:jc w:val="center"/>
        </w:trPr>
        <w:tc>
          <w:tcPr>
            <w:tcW w:w="555" w:type="dxa"/>
            <w:vAlign w:val="center"/>
          </w:tcPr>
          <w:p>
            <w:pPr>
              <w:pStyle w:val="6"/>
              <w:spacing w:before="144"/>
              <w:ind w:left="8" w:leftChars="0"/>
              <w:jc w:val="center"/>
              <w:rPr>
                <w:rFonts w:hint="eastAsia" w:ascii="Times New Roman" w:hAnsi="Times New Roman" w:eastAsia="仿宋" w:cs="Times New Roman"/>
                <w:kern w:val="2"/>
                <w:sz w:val="22"/>
                <w:szCs w:val="24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4</w:t>
            </w:r>
          </w:p>
        </w:tc>
        <w:tc>
          <w:tcPr>
            <w:tcW w:w="1146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“青年红色筑梦之旅”赛道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创意组</w:t>
            </w:r>
          </w:p>
        </w:tc>
        <w:tc>
          <w:tcPr>
            <w:tcW w:w="567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2</w:t>
            </w:r>
          </w:p>
        </w:tc>
        <w:tc>
          <w:tcPr>
            <w:tcW w:w="1585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老年步行伴侣</w:t>
            </w:r>
          </w:p>
        </w:tc>
        <w:tc>
          <w:tcPr>
            <w:tcW w:w="2933" w:type="dxa"/>
            <w:vAlign w:val="center"/>
          </w:tcPr>
          <w:p>
            <w:pPr>
              <w:pStyle w:val="6"/>
              <w:spacing w:before="0"/>
              <w:jc w:val="both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武亚倩、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方思、丁佳薇、叶闻波、马建达、徐文伟、沈森、裘壮威</w:t>
            </w:r>
          </w:p>
        </w:tc>
        <w:tc>
          <w:tcPr>
            <w:tcW w:w="1411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杨剑萍、董艳</w:t>
            </w:r>
          </w:p>
        </w:tc>
        <w:tc>
          <w:tcPr>
            <w:tcW w:w="1000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武亚倩</w:t>
            </w:r>
          </w:p>
        </w:tc>
        <w:tc>
          <w:tcPr>
            <w:tcW w:w="1378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18069013102</w:t>
            </w:r>
          </w:p>
        </w:tc>
        <w:tc>
          <w:tcPr>
            <w:tcW w:w="1722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否</w:t>
            </w:r>
          </w:p>
        </w:tc>
        <w:tc>
          <w:tcPr>
            <w:tcW w:w="1100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否</w:t>
            </w:r>
          </w:p>
        </w:tc>
        <w:tc>
          <w:tcPr>
            <w:tcW w:w="1141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55" w:type="dxa"/>
            <w:vAlign w:val="center"/>
          </w:tcPr>
          <w:p>
            <w:pPr>
              <w:pStyle w:val="6"/>
              <w:spacing w:before="144"/>
              <w:ind w:left="8" w:leftChars="0"/>
              <w:jc w:val="center"/>
              <w:rPr>
                <w:rFonts w:hint="default" w:ascii="Times New Roman" w:hAnsi="Times New Roman" w:eastAsia="仿宋" w:cs="Times New Roman"/>
                <w:kern w:val="2"/>
                <w:sz w:val="22"/>
                <w:szCs w:val="24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2"/>
                <w:szCs w:val="24"/>
                <w:lang w:val="en-US" w:eastAsia="zh-CN" w:bidi="zh-CN"/>
              </w:rPr>
              <w:t>5</w:t>
            </w:r>
          </w:p>
        </w:tc>
        <w:tc>
          <w:tcPr>
            <w:tcW w:w="1146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职教赛道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创意组</w:t>
            </w:r>
          </w:p>
        </w:tc>
        <w:tc>
          <w:tcPr>
            <w:tcW w:w="567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</w:t>
            </w:r>
          </w:p>
        </w:tc>
        <w:tc>
          <w:tcPr>
            <w:tcW w:w="1585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新农宿——农村民宿智能改造运营商</w:t>
            </w:r>
          </w:p>
        </w:tc>
        <w:tc>
          <w:tcPr>
            <w:tcW w:w="2933" w:type="dxa"/>
            <w:vAlign w:val="center"/>
          </w:tcPr>
          <w:p>
            <w:pPr>
              <w:pStyle w:val="6"/>
              <w:spacing w:before="0"/>
              <w:jc w:val="both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张琰涛、</w:t>
            </w:r>
            <w:r>
              <w:rPr>
                <w:rFonts w:hint="eastAsia" w:ascii="Times New Roman" w:hAnsi="Times New Roman" w:cs="Times New Roman"/>
                <w:sz w:val="22"/>
              </w:rPr>
              <w:t>李飒、林佳音、孙馨溢、徐一超、方瑜佳、潘璐、陈鑫晨、戴凯迪、胡怡鸿、陈梦佳、项颖颖、陈叶凯、李</w:t>
            </w: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念</w:t>
            </w:r>
          </w:p>
        </w:tc>
        <w:tc>
          <w:tcPr>
            <w:tcW w:w="1411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楼晓东、陈聂、万彤</w:t>
            </w:r>
          </w:p>
        </w:tc>
        <w:tc>
          <w:tcPr>
            <w:tcW w:w="1000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张琰涛</w:t>
            </w:r>
          </w:p>
        </w:tc>
        <w:tc>
          <w:tcPr>
            <w:tcW w:w="1378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15658440501</w:t>
            </w:r>
          </w:p>
        </w:tc>
        <w:tc>
          <w:tcPr>
            <w:tcW w:w="1722" w:type="dxa"/>
            <w:vAlign w:val="center"/>
          </w:tcPr>
          <w:p>
            <w:pPr>
              <w:pStyle w:val="6"/>
              <w:spacing w:before="177"/>
              <w:rPr>
                <w:rFonts w:hint="default" w:ascii="Times New Roman" w:hAnsi="Times New Roman" w:eastAsia="仿宋" w:cs="Times New Roman"/>
                <w:kern w:val="2"/>
                <w:sz w:val="22"/>
                <w:szCs w:val="24"/>
                <w:lang w:val="en-US" w:eastAsia="zh-CN" w:bidi="zh-CN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否</w:t>
            </w:r>
          </w:p>
        </w:tc>
        <w:tc>
          <w:tcPr>
            <w:tcW w:w="1100" w:type="dxa"/>
            <w:vAlign w:val="center"/>
          </w:tcPr>
          <w:p>
            <w:pPr>
              <w:pStyle w:val="6"/>
              <w:spacing w:before="177"/>
              <w:rPr>
                <w:rFonts w:hint="default" w:ascii="Times New Roman" w:hAnsi="Times New Roman" w:eastAsia="仿宋" w:cs="Times New Roman"/>
                <w:kern w:val="2"/>
                <w:sz w:val="22"/>
                <w:szCs w:val="24"/>
                <w:lang w:val="en-US" w:eastAsia="zh-CN" w:bidi="zh-CN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是</w:t>
            </w:r>
          </w:p>
        </w:tc>
        <w:tc>
          <w:tcPr>
            <w:tcW w:w="1141" w:type="dxa"/>
            <w:vAlign w:val="center"/>
          </w:tcPr>
          <w:p>
            <w:pPr>
              <w:pStyle w:val="6"/>
              <w:spacing w:before="177"/>
              <w:rPr>
                <w:rFonts w:hint="default" w:ascii="Times New Roman" w:hAnsi="Times New Roman" w:eastAsia="仿宋" w:cs="Times New Roman"/>
                <w:kern w:val="2"/>
                <w:sz w:val="22"/>
                <w:szCs w:val="24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55" w:type="dxa"/>
            <w:vAlign w:val="center"/>
          </w:tcPr>
          <w:p>
            <w:pPr>
              <w:pStyle w:val="6"/>
              <w:spacing w:before="144"/>
              <w:ind w:left="8" w:leftChars="0"/>
              <w:jc w:val="center"/>
              <w:rPr>
                <w:rFonts w:hint="default" w:ascii="Times New Roman" w:hAnsi="Times New Roman" w:eastAsia="仿宋" w:cs="Times New Roman"/>
                <w:kern w:val="2"/>
                <w:sz w:val="22"/>
                <w:szCs w:val="24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6</w:t>
            </w:r>
          </w:p>
        </w:tc>
        <w:tc>
          <w:tcPr>
            <w:tcW w:w="1146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kern w:val="2"/>
                <w:sz w:val="22"/>
                <w:szCs w:val="24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职教赛道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kern w:val="2"/>
                <w:sz w:val="22"/>
                <w:szCs w:val="24"/>
                <w:lang w:val="zh-CN" w:eastAsia="zh-CN" w:bidi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创意组</w:t>
            </w:r>
          </w:p>
        </w:tc>
        <w:tc>
          <w:tcPr>
            <w:tcW w:w="567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default" w:ascii="Times New Roman" w:hAnsi="Times New Roman" w:eastAsia="仿宋" w:cs="Times New Roman"/>
                <w:kern w:val="2"/>
                <w:sz w:val="22"/>
                <w:szCs w:val="24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2"/>
                <w:szCs w:val="24"/>
                <w:lang w:val="en-US" w:eastAsia="zh-CN" w:bidi="zh-CN"/>
              </w:rPr>
              <w:t>2</w:t>
            </w:r>
          </w:p>
        </w:tc>
        <w:tc>
          <w:tcPr>
            <w:tcW w:w="1585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kern w:val="2"/>
                <w:sz w:val="22"/>
                <w:szCs w:val="24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光伏</w:t>
            </w:r>
            <w:r>
              <w:rPr>
                <w:rFonts w:hint="default" w:ascii="Times New Roman" w:hAnsi="Times New Roman" w:cs="Times New Roman"/>
                <w:sz w:val="22"/>
                <w:lang w:val="en-US" w:eastAsia="zh-CN"/>
              </w:rPr>
              <w:t>星布，绿电富农——致力于打造农村“金屋顶”</w:t>
            </w:r>
          </w:p>
        </w:tc>
        <w:tc>
          <w:tcPr>
            <w:tcW w:w="2933" w:type="dxa"/>
            <w:vAlign w:val="center"/>
          </w:tcPr>
          <w:p>
            <w:pPr>
              <w:pStyle w:val="6"/>
              <w:spacing w:before="0"/>
              <w:jc w:val="both"/>
              <w:rPr>
                <w:rFonts w:hint="eastAsia" w:ascii="Times New Roman" w:hAnsi="Times New Roman" w:eastAsia="仿宋" w:cs="Times New Roman"/>
                <w:kern w:val="2"/>
                <w:sz w:val="22"/>
                <w:szCs w:val="24"/>
                <w:lang w:val="zh-CN" w:eastAsia="zh-CN" w:bidi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赵孟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然、梅津维、谭唯一、叶子骏、程艳艳、蔡翌臣、周伯行、杨雄凯、刘倩倩</w:t>
            </w:r>
          </w:p>
        </w:tc>
        <w:tc>
          <w:tcPr>
            <w:tcW w:w="1411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kern w:val="2"/>
                <w:sz w:val="22"/>
                <w:szCs w:val="24"/>
                <w:lang w:val="zh-CN" w:eastAsia="zh-CN" w:bidi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李姣、王凯</w:t>
            </w:r>
          </w:p>
        </w:tc>
        <w:tc>
          <w:tcPr>
            <w:tcW w:w="1000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kern w:val="2"/>
                <w:sz w:val="22"/>
                <w:szCs w:val="24"/>
                <w:lang w:val="zh-CN" w:eastAsia="zh-CN" w:bidi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赵孟然</w:t>
            </w:r>
          </w:p>
        </w:tc>
        <w:tc>
          <w:tcPr>
            <w:tcW w:w="1378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kern w:val="2"/>
                <w:sz w:val="22"/>
                <w:szCs w:val="24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18487478619</w:t>
            </w:r>
          </w:p>
        </w:tc>
        <w:tc>
          <w:tcPr>
            <w:tcW w:w="1722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kern w:val="2"/>
                <w:sz w:val="22"/>
                <w:szCs w:val="24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否</w:t>
            </w:r>
          </w:p>
        </w:tc>
        <w:tc>
          <w:tcPr>
            <w:tcW w:w="1100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kern w:val="2"/>
                <w:sz w:val="22"/>
                <w:szCs w:val="24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是</w:t>
            </w:r>
          </w:p>
        </w:tc>
        <w:tc>
          <w:tcPr>
            <w:tcW w:w="1141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kern w:val="2"/>
                <w:sz w:val="22"/>
                <w:szCs w:val="24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55" w:type="dxa"/>
            <w:vAlign w:val="center"/>
          </w:tcPr>
          <w:p>
            <w:pPr>
              <w:pStyle w:val="6"/>
              <w:spacing w:before="144"/>
              <w:ind w:left="8"/>
              <w:jc w:val="center"/>
              <w:rPr>
                <w:rFonts w:hint="default" w:ascii="Times New Roman" w:hAnsi="Times New Roman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7</w:t>
            </w:r>
          </w:p>
        </w:tc>
        <w:tc>
          <w:tcPr>
            <w:tcW w:w="1146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职教赛道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创业组</w:t>
            </w:r>
          </w:p>
        </w:tc>
        <w:tc>
          <w:tcPr>
            <w:tcW w:w="567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default" w:ascii="Times New Roman" w:hAnsi="Times New Roman" w:eastAsia="仿宋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</w:t>
            </w:r>
          </w:p>
        </w:tc>
        <w:tc>
          <w:tcPr>
            <w:tcW w:w="1585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lang w:val="en-US" w:eastAsia="zh-CN"/>
              </w:rPr>
              <w:t>新型无线DTU—工业互联网的数据中继器</w:t>
            </w:r>
          </w:p>
        </w:tc>
        <w:tc>
          <w:tcPr>
            <w:tcW w:w="2933" w:type="dxa"/>
            <w:vAlign w:val="center"/>
          </w:tcPr>
          <w:p>
            <w:pPr>
              <w:pStyle w:val="6"/>
              <w:spacing w:before="0"/>
              <w:jc w:val="both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2"/>
              </w:rPr>
              <w:t>张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俊黔、李敏伟、林榆涛、柯程博、朗德良、李佳琪、樊一楠、许朵、李含威、胡英翀、邰艳艳、顾思言、孙雪晴、林芷亦、宋梦姿</w:t>
            </w:r>
          </w:p>
        </w:tc>
        <w:tc>
          <w:tcPr>
            <w:tcW w:w="1411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张鹏飞、邵烨波、高巍</w:t>
            </w:r>
          </w:p>
        </w:tc>
        <w:tc>
          <w:tcPr>
            <w:tcW w:w="1000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cs="Times New Roman"/>
                <w:sz w:val="22"/>
              </w:rPr>
              <w:t>张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俊黔</w:t>
            </w:r>
          </w:p>
        </w:tc>
        <w:tc>
          <w:tcPr>
            <w:tcW w:w="1378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18367909805</w:t>
            </w:r>
          </w:p>
        </w:tc>
        <w:tc>
          <w:tcPr>
            <w:tcW w:w="1722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否</w:t>
            </w:r>
          </w:p>
        </w:tc>
        <w:tc>
          <w:tcPr>
            <w:tcW w:w="1100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是</w:t>
            </w:r>
          </w:p>
        </w:tc>
        <w:tc>
          <w:tcPr>
            <w:tcW w:w="1141" w:type="dxa"/>
            <w:vAlign w:val="center"/>
          </w:tcPr>
          <w:p>
            <w:pPr>
              <w:pStyle w:val="6"/>
              <w:spacing w:before="0"/>
              <w:jc w:val="center"/>
              <w:rPr>
                <w:rFonts w:hint="eastAsia" w:ascii="Times New Roman" w:hAnsi="Times New Roman" w:eastAsia="仿宋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jc w:val="center"/>
        </w:trPr>
        <w:tc>
          <w:tcPr>
            <w:tcW w:w="15531" w:type="dxa"/>
            <w:gridSpan w:val="12"/>
          </w:tcPr>
          <w:p>
            <w:pPr>
              <w:pStyle w:val="6"/>
              <w:spacing w:before="0" w:line="267" w:lineRule="exact"/>
              <w:ind w:left="15"/>
              <w:jc w:val="left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cs="Times New Roman"/>
                <w:sz w:val="22"/>
              </w:rPr>
              <w:t>注：</w:t>
            </w:r>
          </w:p>
          <w:p>
            <w:pPr>
              <w:pStyle w:val="6"/>
              <w:tabs>
                <w:tab w:val="left" w:pos="182"/>
              </w:tabs>
              <w:spacing w:before="0" w:line="259" w:lineRule="exact"/>
              <w:ind w:left="14"/>
              <w:jc w:val="left"/>
              <w:rPr>
                <w:rFonts w:hint="default" w:ascii="Times New Roman" w:hAnsi="Times New Roman" w:cs="Times New Roman"/>
                <w:b/>
                <w:sz w:val="22"/>
              </w:rPr>
            </w:pPr>
            <w:r>
              <w:rPr>
                <w:rFonts w:hint="default" w:ascii="Times New Roman" w:hAnsi="Times New Roman" w:cs="Times New Roman"/>
                <w:spacing w:val="-3"/>
                <w:sz w:val="22"/>
                <w:lang w:val="en-US"/>
              </w:rPr>
              <w:t>1.</w:t>
            </w:r>
            <w:r>
              <w:rPr>
                <w:rFonts w:hint="default" w:ascii="Times New Roman" w:hAnsi="Times New Roman" w:cs="Times New Roman"/>
                <w:spacing w:val="-3"/>
                <w:sz w:val="22"/>
              </w:rPr>
              <w:t>参赛队员和指导老师填写时应确保姓名、排序正确，留学生请在姓名后备注国家。</w:t>
            </w:r>
            <w:r>
              <w:rPr>
                <w:rFonts w:hint="default" w:ascii="Times New Roman" w:hAnsi="Times New Roman" w:cs="Times New Roman"/>
                <w:b/>
                <w:sz w:val="22"/>
                <w:u w:val="single"/>
              </w:rPr>
              <w:t>资格审查及证书印制以此表为准，请务必仔细核对。</w:t>
            </w:r>
          </w:p>
          <w:p>
            <w:pPr>
              <w:pStyle w:val="6"/>
              <w:tabs>
                <w:tab w:val="left" w:pos="182"/>
              </w:tabs>
              <w:spacing w:before="0" w:line="266" w:lineRule="exact"/>
              <w:ind w:left="14"/>
              <w:jc w:val="left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cs="Times New Roman"/>
                <w:spacing w:val="-3"/>
                <w:sz w:val="22"/>
                <w:lang w:val="en-US"/>
              </w:rPr>
              <w:t>2.</w:t>
            </w:r>
            <w:r>
              <w:rPr>
                <w:rFonts w:hint="default" w:ascii="Times New Roman" w:hAnsi="Times New Roman" w:cs="Times New Roman"/>
                <w:spacing w:val="-3"/>
                <w:sz w:val="22"/>
              </w:rPr>
              <w:t>相同赛道同一组别多个项目须排序。</w:t>
            </w:r>
          </w:p>
          <w:p>
            <w:pPr>
              <w:pStyle w:val="6"/>
              <w:tabs>
                <w:tab w:val="left" w:pos="182"/>
              </w:tabs>
              <w:spacing w:before="0" w:line="278" w:lineRule="exact"/>
              <w:ind w:left="14"/>
              <w:jc w:val="left"/>
              <w:rPr>
                <w:rFonts w:hint="default" w:ascii="Times New Roman" w:hAnsi="Times New Roman" w:cs="Times New Roman"/>
                <w:spacing w:val="-3"/>
                <w:sz w:val="22"/>
                <w:lang w:val="en-US"/>
              </w:rPr>
            </w:pPr>
            <w:r>
              <w:rPr>
                <w:rFonts w:hint="default" w:ascii="Times New Roman" w:hAnsi="Times New Roman" w:cs="Times New Roman"/>
                <w:spacing w:val="-3"/>
                <w:sz w:val="22"/>
                <w:lang w:val="en-US"/>
              </w:rPr>
              <w:t>3.</w:t>
            </w:r>
            <w:r>
              <w:rPr>
                <w:rFonts w:hint="default" w:ascii="Times New Roman" w:hAnsi="Times New Roman" w:cs="Times New Roman"/>
                <w:spacing w:val="-3"/>
                <w:sz w:val="22"/>
              </w:rPr>
              <w:t>项目联络人原则上要求项目负责人。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1.公示期限为3个工作日，自公示之日算起。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对上述拟推荐项目如有异议，请向浙江工商职业技术学院教务处反映。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 xml:space="preserve">联系人：娄老师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 xml:space="preserve">联系电话：0574-87422207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3.反映情况请本着实事求是的态度，真实准确，内容具体。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浙江工商职业技术学院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auto"/>
        <w:ind w:firstLine="480" w:firstLineChars="200"/>
        <w:jc w:val="right"/>
        <w:textAlignment w:val="auto"/>
        <w:rPr>
          <w:rFonts w:hint="default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 xml:space="preserve">2022年6月8日 </w:t>
      </w:r>
    </w:p>
    <w:sectPr>
      <w:pgSz w:w="16838" w:h="11906" w:orient="landscape"/>
      <w:pgMar w:top="1183" w:right="1440" w:bottom="1266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ZXiaoBiaoSong-B05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iMjUzNzc2YzA2N2IzODUyMWE0NTk2NGJlN2M1MTkifQ=="/>
  </w:docVars>
  <w:rsids>
    <w:rsidRoot w:val="0D9420CF"/>
    <w:rsid w:val="012538E0"/>
    <w:rsid w:val="09032AAB"/>
    <w:rsid w:val="0D9420CF"/>
    <w:rsid w:val="163A7CE1"/>
    <w:rsid w:val="181C6648"/>
    <w:rsid w:val="29C27BA5"/>
    <w:rsid w:val="300373A5"/>
    <w:rsid w:val="37A74543"/>
    <w:rsid w:val="4E9756D6"/>
    <w:rsid w:val="4F7A5C04"/>
    <w:rsid w:val="62612CCE"/>
    <w:rsid w:val="65523980"/>
    <w:rsid w:val="66DA4886"/>
    <w:rsid w:val="67484ED8"/>
    <w:rsid w:val="78CB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Paragraph"/>
    <w:basedOn w:val="1"/>
    <w:qFormat/>
    <w:uiPriority w:val="1"/>
    <w:pPr>
      <w:spacing w:before="62"/>
      <w:jc w:val="center"/>
    </w:pPr>
    <w:rPr>
      <w:rFonts w:ascii="仿宋" w:hAnsi="仿宋" w:eastAsia="仿宋" w:cs="仿宋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1114</Words>
  <Characters>1221</Characters>
  <Lines>0</Lines>
  <Paragraphs>0</Paragraphs>
  <TotalTime>2</TotalTime>
  <ScaleCrop>false</ScaleCrop>
  <LinksUpToDate>false</LinksUpToDate>
  <CharactersWithSpaces>1227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2022-05-18T02:53:00Z</dcterms:created>
  <dc:creator>殷</dc:creator>
  <cp:lastModifiedBy>殷</cp:lastModifiedBy>
  <dcterms:modified xsi:type="dcterms:W3CDTF">2022-06-08T07:23:14Z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941A55C733C94B6DA34127645FF46EAC</vt:lpwstr>
  </property>
</Properties>
</file>